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7E69992A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9D7A7D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C223BA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04E0F857" w:rsidR="005C2EC8" w:rsidRPr="00AB3E99" w:rsidRDefault="00F4170D" w:rsidP="00F4170D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Київській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0C01D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жовтні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A2ACC31" w:rsidR="005C2EC8" w:rsidRPr="002530AB" w:rsidRDefault="00005294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Київській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15918F72" w:rsidR="00183730" w:rsidRPr="000C01D6" w:rsidRDefault="005C2EC8" w:rsidP="00005294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xmlns:w16se="http://schemas.microsoft.com/office/word/2015/wordml/symex" xmlns:cx="http://schemas.microsoft.com/office/drawing/2014/chartex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="00005294" w:rsidRPr="008C2858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ww.</w:t>
            </w:r>
            <w:r w:rsidR="00005294" w:rsidRPr="00F04B67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>kyivobl.ukrstat</w:t>
            </w:r>
            <w:r w:rsidR="00005294" w:rsidRPr="000B4488">
              <w:rPr>
                <w:rFonts w:ascii="Calibri" w:hAnsi="Calibri" w:cs="Calibri"/>
              </w:rPr>
              <w:t>.</w:t>
            </w:r>
            <w:r w:rsidR="00005294" w:rsidRPr="008C2858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137CB03A" w14:textId="780BA6AA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xmlns:w16se="http://schemas.microsoft.com/office/word/2015/wordml/symex" xmlns:cx="http://schemas.microsoft.com/office/drawing/2014/chartex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F4170D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kous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F4170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kyivobl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F4170D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F4170D" w:rsidRPr="000C01D6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31816315" w14:textId="5A56E6EE" w:rsidR="005C2EC8" w:rsidRPr="00E94112" w:rsidRDefault="005C2EC8" w:rsidP="00F417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F4170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044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F4170D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486-86-14</w:t>
            </w:r>
          </w:p>
        </w:tc>
      </w:tr>
    </w:tbl>
    <w:p w14:paraId="0F87E6EC" w14:textId="7DC433A4" w:rsidR="00846C6B" w:rsidRDefault="00846C6B" w:rsidP="00A83C84">
      <w:pPr>
        <w:pStyle w:val="--12"/>
      </w:pPr>
    </w:p>
    <w:p w14:paraId="6F4A1B23" w14:textId="64C52114" w:rsidR="000C01D6" w:rsidRDefault="000C01D6" w:rsidP="000C01D6">
      <w:pPr>
        <w:pStyle w:val="--12"/>
      </w:pPr>
      <w:r w:rsidRPr="00C04F50">
        <w:t xml:space="preserve">Ціни на споживчому ринку </w:t>
      </w:r>
      <w:r>
        <w:t>в жовтні</w:t>
      </w:r>
      <w:r w:rsidRPr="00C04F50">
        <w:t xml:space="preserve"> 202</w:t>
      </w:r>
      <w:r>
        <w:t>5</w:t>
      </w:r>
      <w:r w:rsidRPr="00C04F50">
        <w:t xml:space="preserve"> року по</w:t>
      </w:r>
      <w:r w:rsidR="00A725FC">
        <w:t xml:space="preserve"> Київській області </w:t>
      </w:r>
      <w:r w:rsidRPr="00C04F50">
        <w:t xml:space="preserve">порівняно з </w:t>
      </w:r>
      <w:r>
        <w:t>вереснем зросли на 0,8%,</w:t>
      </w:r>
      <w:r w:rsidRPr="00C04F50">
        <w:t xml:space="preserve">по Україні </w:t>
      </w:r>
      <w:r>
        <w:t>–</w:t>
      </w:r>
      <w:r w:rsidRPr="00C04F50">
        <w:t xml:space="preserve">на </w:t>
      </w:r>
      <w:r>
        <w:t>0,9%.</w:t>
      </w:r>
    </w:p>
    <w:p w14:paraId="090010C5" w14:textId="77777777" w:rsidR="000C01D6" w:rsidRPr="00CC2D62" w:rsidRDefault="000C01D6" w:rsidP="000C01D6">
      <w:pPr>
        <w:pStyle w:val="--12"/>
        <w:rPr>
          <w:rFonts w:cs="Times New Roman"/>
        </w:rPr>
      </w:pPr>
      <w:r w:rsidRPr="00027348">
        <w:t xml:space="preserve">З початку року споживчі ціни по області </w:t>
      </w:r>
      <w:r w:rsidRPr="00E43D8C">
        <w:t xml:space="preserve">підвищилися на </w:t>
      </w:r>
      <w:r>
        <w:t>7,5</w:t>
      </w:r>
      <w:r w:rsidRPr="00E43D8C">
        <w:t>%</w:t>
      </w:r>
      <w:r>
        <w:t xml:space="preserve">, </w:t>
      </w:r>
      <w:r w:rsidRPr="00C04F50">
        <w:t>по Україні</w:t>
      </w:r>
      <w:r>
        <w:t xml:space="preserve"> </w:t>
      </w:r>
      <w:r w:rsidRPr="00C04F50">
        <w:t xml:space="preserve">– на </w:t>
      </w:r>
      <w:r>
        <w:t>7,3</w:t>
      </w:r>
      <w:r w:rsidRPr="00C04F50">
        <w:t>%</w:t>
      </w:r>
      <w:r>
        <w:t>.</w:t>
      </w:r>
    </w:p>
    <w:p w14:paraId="1DEA26DA" w14:textId="624745BD" w:rsidR="00183730" w:rsidRDefault="00183730" w:rsidP="00183730">
      <w:pPr>
        <w:pStyle w:val="--12"/>
        <w:ind w:firstLine="0"/>
      </w:pPr>
    </w:p>
    <w:p w14:paraId="634B6163" w14:textId="77777777" w:rsidR="00A83C84" w:rsidRDefault="00A83C84" w:rsidP="00183730">
      <w:pPr>
        <w:pStyle w:val="--12"/>
        <w:ind w:firstLine="0"/>
        <w:sectPr w:rsidR="00A83C84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4056B5CD">
            <wp:extent cx="3000375" cy="1955165"/>
            <wp:effectExtent l="0" t="0" r="0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57735761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6270A68F" w:rsidR="00464B9F" w:rsidRDefault="008A5D30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 2025 до</w:t>
            </w:r>
          </w:p>
        </w:tc>
      </w:tr>
      <w:tr w:rsidR="00464B9F" w14:paraId="05E2E462" w14:textId="77777777" w:rsidTr="00456CC6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3C64B8DB" w14:textId="77777777" w:rsidR="008A5D30" w:rsidRDefault="008A5D30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Вересня </w:t>
            </w:r>
          </w:p>
          <w:p w14:paraId="1539B511" w14:textId="7F14748F" w:rsidR="00464B9F" w:rsidRDefault="008A5D30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6FD3ABF7" w14:textId="77777777" w:rsidR="008A5D30" w:rsidRDefault="00F4211F" w:rsidP="008A5D30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14:paraId="05E256D9" w14:textId="26791E4A" w:rsidR="00464B9F" w:rsidRDefault="008A5D30" w:rsidP="008A5D30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bookmarkStart w:id="1" w:name="_GoBack"/>
            <w:bookmarkEnd w:id="1"/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0C01D6" w14:paraId="470AF59B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0C01D6" w:rsidRDefault="000C01D6" w:rsidP="000C01D6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133B730" w14:textId="7445D55A" w:rsidR="000C01D6" w:rsidRDefault="000C01D6" w:rsidP="000C01D6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78079329" w14:textId="3616D6A1" w:rsidR="000C01D6" w:rsidRDefault="000C01D6" w:rsidP="000C01D6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</w:rPr>
              <w:t>7</w:t>
            </w: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,</w:t>
            </w: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</w:rPr>
              <w:t>5</w:t>
            </w:r>
          </w:p>
        </w:tc>
      </w:tr>
      <w:tr w:rsidR="000C01D6" w14:paraId="26E532DA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97EFD0C" w14:textId="2534BEEC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1,5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17BE9E7D" w14:textId="738D34CE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9,3</w:t>
            </w:r>
          </w:p>
        </w:tc>
      </w:tr>
      <w:tr w:rsidR="000C01D6" w14:paraId="7F255F5B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9B82381" w14:textId="0B2FB135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3836D6A4" w14:textId="3FAE0729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8,6</w:t>
            </w:r>
          </w:p>
        </w:tc>
      </w:tr>
      <w:tr w:rsidR="000C01D6" w14:paraId="58B980C0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4EC449A" w14:textId="12557F9F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67109784" w14:textId="750DB46D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7,3</w:t>
            </w:r>
          </w:p>
        </w:tc>
      </w:tr>
      <w:tr w:rsidR="000C01D6" w14:paraId="0EB17AF8" w14:textId="77777777" w:rsidTr="00456CC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2E80234" w14:textId="29CFA63F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9A94C25" w14:textId="1E29810D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9,0</w:t>
            </w:r>
          </w:p>
        </w:tc>
      </w:tr>
      <w:tr w:rsidR="000C01D6" w14:paraId="78B1F1F8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BC32B53" w14:textId="3948921C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D21A7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9621235" w14:textId="301A1377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5,9</w:t>
            </w:r>
          </w:p>
        </w:tc>
      </w:tr>
      <w:tr w:rsidR="000C01D6" w14:paraId="6485CAB5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113C636" w14:textId="73698728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D21A7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4EA800A6" w14:textId="3272FBF3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20,4</w:t>
            </w:r>
          </w:p>
        </w:tc>
      </w:tr>
      <w:tr w:rsidR="000C01D6" w14:paraId="12320FB1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65B87E0" w14:textId="00385AD8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D21A7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10786F2D" w14:textId="0D01C17A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10,3</w:t>
            </w:r>
          </w:p>
        </w:tc>
      </w:tr>
      <w:tr w:rsidR="000C01D6" w14:paraId="5483A3E7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CD0827B" w14:textId="176810DC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D21A7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–0,1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262A6F31" w14:textId="0E5B77DF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5,2</w:t>
            </w:r>
          </w:p>
        </w:tc>
      </w:tr>
      <w:tr w:rsidR="000C01D6" w14:paraId="41234D31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095C533" w14:textId="661253D4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D21A7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–0,6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7CBAFF7A" w14:textId="6826DBD8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4,1</w:t>
            </w:r>
          </w:p>
        </w:tc>
      </w:tr>
      <w:tr w:rsidR="000C01D6" w14:paraId="66A9A711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79F6F45" w14:textId="35CCDE50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A7C766B" w14:textId="0F796BAC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–6,1</w:t>
            </w:r>
          </w:p>
        </w:tc>
      </w:tr>
      <w:tr w:rsidR="000C01D6" w14:paraId="0D104B52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E2BADE9" w14:textId="40245956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CBB8A60" w14:textId="4D840664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3,6</w:t>
            </w:r>
          </w:p>
        </w:tc>
      </w:tr>
      <w:tr w:rsidR="000C01D6" w14:paraId="209F2CFF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71F2BA8" w14:textId="5CF61579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31DAC1F8" w14:textId="67A2B96B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14,3</w:t>
            </w:r>
          </w:p>
        </w:tc>
      </w:tr>
      <w:tr w:rsidR="000C01D6" w14:paraId="0FE30D0F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0F54A60" w14:textId="68B01E60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D32E4F1" w14:textId="478A4747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16,5</w:t>
            </w:r>
          </w:p>
        </w:tc>
      </w:tr>
      <w:tr w:rsidR="000C01D6" w14:paraId="7019EC9D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4403694" w14:textId="1EDD590B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5E7AB87C" w14:textId="2CADC434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–29,7</w:t>
            </w:r>
          </w:p>
        </w:tc>
      </w:tr>
      <w:tr w:rsidR="000C01D6" w14:paraId="5BF866F6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C29CD4C" w14:textId="2B694A73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–6,1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AB58E37" w14:textId="0159ECC2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–8,9</w:t>
            </w:r>
          </w:p>
        </w:tc>
      </w:tr>
      <w:tr w:rsidR="000C01D6" w14:paraId="25B40A72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03CD896" w14:textId="71DC6CD2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94DA06D" w14:textId="3047A3C9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16,4</w:t>
            </w:r>
          </w:p>
        </w:tc>
      </w:tr>
      <w:tr w:rsidR="000C01D6" w14:paraId="1C54BFDE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C93DCD1" w14:textId="47631FD3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73F12"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2F8B2E78" w14:textId="40C8B845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73F12"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14,0</w:t>
            </w:r>
          </w:p>
        </w:tc>
      </w:tr>
      <w:tr w:rsidR="000C01D6" w14:paraId="595BE09A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A5E57A4" w14:textId="6F520801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0055098C" w14:textId="3909FF81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8,4</w:t>
            </w:r>
          </w:p>
        </w:tc>
      </w:tr>
      <w:tr w:rsidR="000C01D6" w14:paraId="017539AD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0C01D6" w:rsidRDefault="000C01D6" w:rsidP="000C01D6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7112413" w14:textId="4F9BDC7E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73F12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2,3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27A1B3A3" w14:textId="2966A571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73F12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10,4</w:t>
            </w:r>
          </w:p>
        </w:tc>
      </w:tr>
      <w:tr w:rsidR="000C01D6" w14:paraId="53B129FD" w14:textId="77777777" w:rsidTr="00501B7E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0C01D6" w:rsidRDefault="000C01D6" w:rsidP="000C01D6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BFF42CB" w14:textId="61E5A775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73F12"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2,1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14:paraId="6AB24294" w14:textId="42561150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6,1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67C3B1D5" w14:textId="77777777" w:rsidR="00A83C84" w:rsidRDefault="00A83C84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4085CAD9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794C7D5C" w:rsidR="00B128E5" w:rsidRDefault="00B128E5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Звітний місяць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B128E5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64F06299" w:rsidR="00B128E5" w:rsidRDefault="00B128E5" w:rsidP="00B128E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попереднього місяця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7B9C4E18" w:rsidR="00B128E5" w:rsidRDefault="00B128E5" w:rsidP="00B128E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попереднього року</w:t>
            </w:r>
          </w:p>
        </w:tc>
      </w:tr>
      <w:tr w:rsidR="000C01D6" w14:paraId="7CA5D5AB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399D679" w14:textId="582D1F46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758" w:type="dxa"/>
            <w:tcBorders>
              <w:top w:val="single" w:sz="4" w:space="0" w:color="auto"/>
              <w:right w:val="single" w:sz="6" w:space="0" w:color="22517D"/>
            </w:tcBorders>
            <w:shd w:val="clear" w:color="auto" w:fill="FFFFFF"/>
            <w:vAlign w:val="bottom"/>
          </w:tcPr>
          <w:p w14:paraId="2FC5B155" w14:textId="561594B9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2,6</w:t>
            </w:r>
          </w:p>
        </w:tc>
      </w:tr>
      <w:tr w:rsidR="000C01D6" w14:paraId="38574D7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B5F3E95" w14:textId="14F76450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–1,2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3FF0DB75" w14:textId="71D00223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5,8</w:t>
            </w:r>
          </w:p>
        </w:tc>
      </w:tr>
      <w:tr w:rsidR="000C01D6" w14:paraId="3885A02D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531FC1F" w14:textId="53EEF7F1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09A1EC75" w14:textId="11AAC2E1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0C01D6" w14:paraId="6995D234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2D26F57" w14:textId="5F02DB8C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1E063EB0" w14:textId="0BAD7157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7,9</w:t>
            </w:r>
          </w:p>
        </w:tc>
      </w:tr>
      <w:tr w:rsidR="000C01D6" w14:paraId="796736F0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6CB3E25" w14:textId="17E1C42A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2E1BDA93" w14:textId="4B2F4384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0C01D6" w14:paraId="267F07DD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C663276" w14:textId="6F3E0AFF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7AA7FFB" w14:textId="3A38D5FE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0,5</w:t>
            </w:r>
          </w:p>
        </w:tc>
      </w:tr>
      <w:tr w:rsidR="000C01D6" w14:paraId="3822A168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73762EA" w14:textId="317646C5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72DA636D" w14:textId="2185B0B6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0C01D6" w14:paraId="2020185D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D8DBDA0" w14:textId="20D8F1FD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71B08C8C" w14:textId="3DC82F68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0C01D6" w14:paraId="185DB6F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D6A8DC9" w14:textId="43CF80F9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3BCE26C5" w14:textId="0A93A248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0C01D6" w14:paraId="716AAAAC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A8D6969" w14:textId="5CC5651E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1E11E013" w14:textId="1BC51C3F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1,7</w:t>
            </w:r>
          </w:p>
        </w:tc>
      </w:tr>
      <w:tr w:rsidR="000C01D6" w14:paraId="4C5A6CA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75C2DBA" w14:textId="73D96963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–1,0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06531D21" w14:textId="76ACE642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6,3</w:t>
            </w:r>
          </w:p>
        </w:tc>
      </w:tr>
      <w:tr w:rsidR="000C01D6" w14:paraId="19A6E21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7467BD5" w14:textId="620A7660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–1,8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6097A96" w14:textId="466C1937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6,2</w:t>
            </w:r>
          </w:p>
        </w:tc>
      </w:tr>
      <w:tr w:rsidR="000C01D6" w14:paraId="7C49B8BC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206B7AD" w14:textId="3C1032BD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1,8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16C14F40" w14:textId="54775BBE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11,5</w:t>
            </w:r>
          </w:p>
        </w:tc>
      </w:tr>
      <w:tr w:rsidR="000C01D6" w14:paraId="2A7379AA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60705302" w14:textId="02077520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–0,2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502D4E64" w14:textId="7324EBB8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5,0</w:t>
            </w:r>
          </w:p>
        </w:tc>
      </w:tr>
      <w:tr w:rsidR="000C01D6" w14:paraId="132A8E02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2362038" w14:textId="6A73DA4B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–0,1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717EAD1A" w14:textId="798A681A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4,5</w:t>
            </w:r>
          </w:p>
        </w:tc>
      </w:tr>
      <w:tr w:rsidR="000C01D6" w14:paraId="57ADED9F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0C01D6" w:rsidRDefault="000C01D6" w:rsidP="000C01D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4CB290C" w14:textId="4DC8AD1F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–0,1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0F28BF3" w14:textId="26A66BE2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4,9</w:t>
            </w:r>
          </w:p>
        </w:tc>
      </w:tr>
      <w:tr w:rsidR="000C01D6" w14:paraId="787FFB38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FC8E448" w14:textId="59858CF9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–1,7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58EA91C5" w14:textId="737E1E6C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0,1</w:t>
            </w:r>
          </w:p>
        </w:tc>
      </w:tr>
      <w:tr w:rsidR="000C01D6" w14:paraId="54CE2ECE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0C01D6" w:rsidRDefault="000C01D6" w:rsidP="000C01D6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CEBEF35" w14:textId="4861F9A3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0244B1F4" w14:textId="71B2CB56" w:rsidR="000C01D6" w:rsidRDefault="000C01D6" w:rsidP="000C01D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5,3</w:t>
            </w:r>
          </w:p>
        </w:tc>
      </w:tr>
      <w:tr w:rsidR="000C01D6" w14:paraId="74EEDFCB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17982FDE" w14:textId="732F9C5F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4710FC5" w14:textId="048EEBB7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11,7</w:t>
            </w:r>
          </w:p>
        </w:tc>
      </w:tr>
      <w:tr w:rsidR="000C01D6" w14:paraId="6028202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6B2F5E7" w14:textId="79F5810D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–0,5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4A9087D1" w14:textId="5A64CB0E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–0,3</w:t>
            </w:r>
          </w:p>
        </w:tc>
      </w:tr>
      <w:tr w:rsidR="000C01D6" w14:paraId="7340EDA5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BF0D7CE" w14:textId="67CEB153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5193CAAF" w14:textId="7F75A3CD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16,9</w:t>
            </w:r>
          </w:p>
        </w:tc>
      </w:tr>
      <w:tr w:rsidR="000C01D6" w14:paraId="5FC3667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4F509B77" w14:textId="5F19E9D4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14:paraId="62691179" w14:textId="002C5BB0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11,4</w:t>
            </w:r>
          </w:p>
        </w:tc>
      </w:tr>
      <w:tr w:rsidR="000C01D6" w14:paraId="53E5D277" w14:textId="77777777" w:rsidTr="00F6757F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0C01D6" w:rsidRDefault="000C01D6" w:rsidP="000C01D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bottom w:val="single" w:sz="4" w:space="0" w:color="22517D"/>
            </w:tcBorders>
            <w:shd w:val="clear" w:color="auto" w:fill="FFFFFF"/>
            <w:vAlign w:val="bottom"/>
          </w:tcPr>
          <w:p w14:paraId="14D61471" w14:textId="40C6111B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0,3</w:t>
            </w:r>
          </w:p>
        </w:tc>
        <w:tc>
          <w:tcPr>
            <w:tcW w:w="1758" w:type="dxa"/>
            <w:tcBorders>
              <w:bottom w:val="single" w:sz="4" w:space="0" w:color="22517D"/>
              <w:right w:val="single" w:sz="6" w:space="0" w:color="22517D"/>
            </w:tcBorders>
            <w:shd w:val="clear" w:color="auto" w:fill="FFFFFF"/>
            <w:vAlign w:val="bottom"/>
          </w:tcPr>
          <w:p w14:paraId="73DAE001" w14:textId="098B0C0F" w:rsidR="000C01D6" w:rsidRDefault="000C01D6" w:rsidP="000C01D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3,2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0CE2DFAF" w14:textId="77777777" w:rsidR="00273B54" w:rsidRPr="00246029" w:rsidRDefault="00273B54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F5CDAE7" w14:textId="77777777" w:rsidR="000C01D6" w:rsidRPr="00081FE5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На споживчому ринку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в жовт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ні ціни на продукти харчування та безалкогольні напої з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росли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1,5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%. Найбільше (на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17,0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 та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8,7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%)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подорожчали овочі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та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яйця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.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6,5–0,8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зросли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ціни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сало, продукти переробки зернових, фрукти, масло, м’ясо птиці, б</w:t>
            </w:r>
            <w:r w:rsidRPr="004F6ED3">
              <w:rPr>
                <w:rFonts w:ascii="Calibri" w:hAnsi="Calibri" w:cs="Calibri"/>
                <w:color w:val="22517D"/>
                <w:sz w:val="22"/>
                <w:szCs w:val="22"/>
              </w:rPr>
              <w:t>езалкогольні напої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, м</w:t>
            </w:r>
            <w:r w:rsidRPr="00D13015">
              <w:rPr>
                <w:rFonts w:ascii="Calibri" w:hAnsi="Calibri" w:cs="Calibri"/>
                <w:color w:val="22517D"/>
                <w:sz w:val="22"/>
                <w:szCs w:val="22"/>
              </w:rPr>
              <w:t>акаронні вироби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, сметану, соняшникову олію.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Водночас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6,1–1,1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знизилися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ціни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на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цукор, рис, к</w:t>
            </w:r>
            <w:r w:rsidRPr="00633E3F">
              <w:rPr>
                <w:rFonts w:ascii="Calibri" w:hAnsi="Calibri" w:cs="Calibri"/>
                <w:color w:val="22517D"/>
                <w:sz w:val="22"/>
                <w:szCs w:val="22"/>
              </w:rPr>
              <w:t>исломолочн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у</w:t>
            </w:r>
            <w:r w:rsidRPr="00633E3F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продукці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ю, свинину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. </w:t>
            </w:r>
          </w:p>
          <w:p w14:paraId="78469B71" w14:textId="77777777" w:rsidR="000C01D6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  <w:p w14:paraId="47C641D9" w14:textId="77777777" w:rsidR="000C01D6" w:rsidRPr="00451FB8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0,9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 </w:t>
            </w:r>
            <w:r w:rsidRPr="00451FB8">
              <w:rPr>
                <w:rFonts w:ascii="Calibri" w:hAnsi="Calibri" w:cs="Calibri"/>
                <w:color w:val="22517D"/>
                <w:sz w:val="22"/>
                <w:szCs w:val="22"/>
              </w:rPr>
              <w:t>що пов’язано з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Pr="00451FB8">
              <w:rPr>
                <w:rFonts w:ascii="Calibri" w:hAnsi="Calibri" w:cs="Calibri"/>
                <w:color w:val="22517D"/>
                <w:sz w:val="22"/>
                <w:szCs w:val="22"/>
              </w:rPr>
              <w:t>подорожчанням тютюнових виробів на 2,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6</w:t>
            </w:r>
            <w:r w:rsidRPr="00451FB8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.</w:t>
            </w:r>
          </w:p>
          <w:p w14:paraId="1BD90F28" w14:textId="77777777" w:rsidR="000C01D6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  <w:p w14:paraId="46532B19" w14:textId="71272587" w:rsidR="003A2E2D" w:rsidRDefault="000C01D6" w:rsidP="000C01D6">
            <w:pPr>
              <w:jc w:val="both"/>
              <w:rPr>
                <w:rFonts w:ascii="Calibri" w:hAnsi="Calibri" w:cs="Calibri"/>
                <w:color w:val="22517D"/>
                <w:sz w:val="22"/>
                <w:szCs w:val="22"/>
                <w:lang w:val="ru-RU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Одяг і взуття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подорожчали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2,3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 зокрема, одяг –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2,3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 взуття –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2,1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Pr="0024662C">
              <w:rPr>
                <w:rFonts w:ascii="Calibri" w:hAnsi="Calibri" w:cs="Calibri"/>
                <w:color w:val="22517D"/>
                <w:sz w:val="22"/>
                <w:szCs w:val="22"/>
                <w:lang w:val="ru-RU"/>
              </w:rPr>
              <w:t>.</w:t>
            </w:r>
          </w:p>
          <w:p w14:paraId="5F65D1F0" w14:textId="77777777" w:rsidR="000C01D6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>Зростання цін (тарифів) на житло, воду, електроенергію, газ та інші види палива на 0,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5</w:t>
            </w: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 відбулося через підвищення цін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т</w:t>
            </w: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верде паливо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16,9</w:t>
            </w:r>
            <w:r w:rsidRPr="00C66364">
              <w:rPr>
                <w:rFonts w:ascii="Calibri" w:hAnsi="Calibri" w:cs="Calibri"/>
                <w:color w:val="22517D"/>
                <w:sz w:val="22"/>
                <w:szCs w:val="22"/>
              </w:rPr>
              <w:t>%.</w:t>
            </w:r>
          </w:p>
          <w:p w14:paraId="6033C36B" w14:textId="77777777" w:rsidR="000C01D6" w:rsidRDefault="000C01D6" w:rsidP="000C01D6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  <w:p w14:paraId="053AD468" w14:textId="3CDCDAE7" w:rsidR="000C01D6" w:rsidRDefault="000C01D6" w:rsidP="000C01D6">
            <w:pPr>
              <w:jc w:val="both"/>
              <w:rPr>
                <w:rFonts w:ascii="Calibri" w:hAnsi="Calibri" w:cs="Calibri"/>
                <w:color w:val="22517D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22517D"/>
                <w:sz w:val="22"/>
                <w:szCs w:val="22"/>
              </w:rPr>
              <w:t>Ціни на транспорт знизилися на 0,2% в основному через здешевлення проїзду в залізничному пасажирському транспорті на 1,7% і к</w:t>
            </w:r>
            <w:r w:rsidRPr="00BD71D9">
              <w:rPr>
                <w:rFonts w:ascii="Calibri" w:hAnsi="Calibri" w:cs="Calibri"/>
                <w:color w:val="22517D"/>
                <w:sz w:val="22"/>
                <w:szCs w:val="22"/>
              </w:rPr>
              <w:t>упівл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і</w:t>
            </w:r>
            <w:r w:rsidRPr="00BD71D9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транспортних засобів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на 0,7%.</w:t>
            </w:r>
          </w:p>
          <w:p w14:paraId="3CF35DE4" w14:textId="77777777" w:rsidR="000C01D6" w:rsidRPr="00246029" w:rsidRDefault="000C01D6" w:rsidP="000C01D6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60189688" w14:textId="77777777" w:rsidR="003A2E2D" w:rsidRPr="00246029" w:rsidRDefault="003A2E2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6CAB0CE1" w14:textId="77777777" w:rsidR="003A2E2D" w:rsidRPr="00246029" w:rsidRDefault="003A2E2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75D574D1" w14:textId="77777777" w:rsidR="003A2E2D" w:rsidRPr="00246029" w:rsidRDefault="003A2E2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3CFD748B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26B00B38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0E82DE5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D845F2C">
                  <wp:extent cx="2933700" cy="1129665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769DEEF0" w14:textId="77777777" w:rsidR="00F4170D" w:rsidRPr="008C2858" w:rsidRDefault="00F4170D" w:rsidP="00F4170D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. 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(</w:t>
            </w:r>
            <w:r w:rsidRPr="008156AE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044) 486-86-14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; </w:t>
            </w:r>
            <w:proofErr w:type="spellStart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e-mail: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kous@kyivobl.ukrstat.gov.ua</w:t>
            </w:r>
            <w:proofErr w:type="spellEnd"/>
          </w:p>
          <w:p w14:paraId="23E467FF" w14:textId="77777777" w:rsidR="00F4170D" w:rsidRPr="008C2858" w:rsidRDefault="00F4170D" w:rsidP="00F4170D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kyivobl.ukrstat.gov.ua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0C767064" w:rsidR="00356050" w:rsidRPr="00356050" w:rsidRDefault="00F4170D" w:rsidP="00F4170D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Головне управління статистики у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Київській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970CD" w14:textId="77777777" w:rsidR="00815D22" w:rsidRDefault="00815D22" w:rsidP="005345A4">
      <w:r>
        <w:separator/>
      </w:r>
    </w:p>
  </w:endnote>
  <w:endnote w:type="continuationSeparator" w:id="0">
    <w:p w14:paraId="0EA0EAF0" w14:textId="77777777" w:rsidR="00815D22" w:rsidRDefault="00815D2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511748023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422266872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88582657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AFC31E5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A5D30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AB6BC" w14:textId="77777777" w:rsidR="00815D22" w:rsidRDefault="00815D22" w:rsidP="005345A4">
      <w:r>
        <w:separator/>
      </w:r>
    </w:p>
  </w:footnote>
  <w:footnote w:type="continuationSeparator" w:id="0">
    <w:p w14:paraId="6CD087D2" w14:textId="77777777" w:rsidR="00815D22" w:rsidRDefault="00815D2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294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01D6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1BE0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6D59"/>
    <w:rsid w:val="00177C5D"/>
    <w:rsid w:val="00181A10"/>
    <w:rsid w:val="00183730"/>
    <w:rsid w:val="001909B1"/>
    <w:rsid w:val="0019449F"/>
    <w:rsid w:val="001945B0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4382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01CC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5AD8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21B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6CC6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180E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1FDD"/>
    <w:rsid w:val="005A2665"/>
    <w:rsid w:val="005A33D3"/>
    <w:rsid w:val="005A5323"/>
    <w:rsid w:val="005A7E9A"/>
    <w:rsid w:val="005B0CA6"/>
    <w:rsid w:val="005B25D2"/>
    <w:rsid w:val="005B38C8"/>
    <w:rsid w:val="005B50D4"/>
    <w:rsid w:val="005B5B06"/>
    <w:rsid w:val="005B5E7D"/>
    <w:rsid w:val="005C2EC8"/>
    <w:rsid w:val="005C48D8"/>
    <w:rsid w:val="005C546A"/>
    <w:rsid w:val="005C615B"/>
    <w:rsid w:val="005C6559"/>
    <w:rsid w:val="005D0BEE"/>
    <w:rsid w:val="005D115F"/>
    <w:rsid w:val="005D225C"/>
    <w:rsid w:val="005D4CB7"/>
    <w:rsid w:val="005D732D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D6B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05E8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C4457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22"/>
    <w:rsid w:val="00815D6C"/>
    <w:rsid w:val="00817462"/>
    <w:rsid w:val="00820877"/>
    <w:rsid w:val="008222D6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355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A5D30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947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DE4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A7D"/>
    <w:rsid w:val="009D7C33"/>
    <w:rsid w:val="009E1E14"/>
    <w:rsid w:val="009F1643"/>
    <w:rsid w:val="009F1BC9"/>
    <w:rsid w:val="009F7EBB"/>
    <w:rsid w:val="00A029E8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25FC"/>
    <w:rsid w:val="00A745A7"/>
    <w:rsid w:val="00A761E9"/>
    <w:rsid w:val="00A811B9"/>
    <w:rsid w:val="00A830DC"/>
    <w:rsid w:val="00A835D1"/>
    <w:rsid w:val="00A83C84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31A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5CA7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23BA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D84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374"/>
    <w:rsid w:val="00D1568E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8A5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87E21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70D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88557547327861"/>
          <c:y val="5.4072321730314295E-2"/>
          <c:w val="0.82064173669220797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3459900845727616E-2"/>
                  <c:y val="-6.626525127035315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6.64951371560078E-2"/>
                      <c:h val="0.1996961092942125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2445944257E-2"/>
                  <c:y val="4.8094662087343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8.153347498229388E-2"/>
                  <c:y val="-6.421989959926656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>
                    <c:manualLayout>
                      <c:w val="8.0582306830907044E-2"/>
                      <c:h val="0.14562378756389821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5.8208463023868937E-2"/>
                  <c:y val="-7.7689579103389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5.8205057701120694E-2"/>
                  <c:y val="-5.688573598647690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1.3</c:v>
                </c:pt>
                <c:pt idx="1">
                  <c:v>1.6</c:v>
                </c:pt>
                <c:pt idx="2">
                  <c:v>1.3</c:v>
                </c:pt>
                <c:pt idx="3">
                  <c:v>0.8</c:v>
                </c:pt>
                <c:pt idx="4" formatCode="0.0">
                  <c:v>1</c:v>
                </c:pt>
                <c:pt idx="5">
                  <c:v>1.5</c:v>
                </c:pt>
                <c:pt idx="6">
                  <c:v>0.6</c:v>
                </c:pt>
                <c:pt idx="7">
                  <c:v>1.4</c:v>
                </c:pt>
                <c:pt idx="8">
                  <c:v>0.6</c:v>
                </c:pt>
                <c:pt idx="9">
                  <c:v>-0.1</c:v>
                </c:pt>
                <c:pt idx="10">
                  <c:v>0.4</c:v>
                </c:pt>
                <c:pt idx="11">
                  <c:v>0.3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261232"/>
        <c:axId val="254261792"/>
      </c:lineChart>
      <c:catAx>
        <c:axId val="254261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61792"/>
        <c:crosses val="autoZero"/>
        <c:auto val="1"/>
        <c:lblAlgn val="ctr"/>
        <c:lblOffset val="100"/>
        <c:noMultiLvlLbl val="0"/>
      </c:catAx>
      <c:valAx>
        <c:axId val="254261792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6123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9048240470501182E-2"/>
                  <c:y val="-5.0642241872520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9.0403223673188746E-2"/>
                  <c:y val="-2.1534195687519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0.8</c:v>
                </c:pt>
                <c:pt idx="1">
                  <c:v>1.8</c:v>
                </c:pt>
                <c:pt idx="2">
                  <c:v>3.3</c:v>
                </c:pt>
                <c:pt idx="3" formatCode="0.0">
                  <c:v>4</c:v>
                </c:pt>
                <c:pt idx="4">
                  <c:v>5.4</c:v>
                </c:pt>
                <c:pt idx="5" formatCode="0.0">
                  <c:v>6</c:v>
                </c:pt>
                <c:pt idx="6">
                  <c:v>5.9</c:v>
                </c:pt>
                <c:pt idx="7">
                  <c:v>6.4</c:v>
                </c:pt>
                <c:pt idx="8">
                  <c:v>6.7</c:v>
                </c:pt>
                <c:pt idx="9">
                  <c:v>7.5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54264032"/>
        <c:axId val="254264592"/>
      </c:lineChart>
      <c:catAx>
        <c:axId val="254264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64592"/>
        <c:crosses val="autoZero"/>
        <c:auto val="1"/>
        <c:lblAlgn val="ctr"/>
        <c:lblOffset val="100"/>
        <c:noMultiLvlLbl val="0"/>
      </c:catAx>
      <c:valAx>
        <c:axId val="254264592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64032"/>
        <c:crosses val="autoZero"/>
        <c:crossBetween val="midCat"/>
        <c:minorUnit val="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90696504109735E-2"/>
                  <c:y val="4.6990036869337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5698538631837882E-2"/>
                  <c:y val="-2.6991187652976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1101863954413812E-3"/>
                  <c:y val="-9.444481328535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F96-43A6-AF41-25946ED76203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0.10402669292999417"/>
                  <c:y val="3.7621772826447095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03689045302581E-2"/>
                  <c:y val="5.3022798794332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6023397834604148E-2"/>
                  <c:y val="-9.9587045717093115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3504676079168808E-2"/>
                  <c:y val="1.024640048155864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2.2999999999999998</c:v>
                </c:pt>
                <c:pt idx="1">
                  <c:v>2.9</c:v>
                </c:pt>
                <c:pt idx="2">
                  <c:v>1.7</c:v>
                </c:pt>
                <c:pt idx="3">
                  <c:v>0.5</c:v>
                </c:pt>
                <c:pt idx="4">
                  <c:v>1.5</c:v>
                </c:pt>
                <c:pt idx="5">
                  <c:v>1.7</c:v>
                </c:pt>
                <c:pt idx="6" formatCode="0.0">
                  <c:v>2</c:v>
                </c:pt>
                <c:pt idx="7">
                  <c:v>2.8</c:v>
                </c:pt>
                <c:pt idx="8">
                  <c:v>0.9</c:v>
                </c:pt>
                <c:pt idx="9">
                  <c:v>-0.9</c:v>
                </c:pt>
                <c:pt idx="10">
                  <c:v>-0.3</c:v>
                </c:pt>
                <c:pt idx="11">
                  <c:v>-0.7</c:v>
                </c:pt>
                <c:pt idx="12">
                  <c:v>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266832"/>
        <c:axId val="254267392"/>
      </c:lineChart>
      <c:catAx>
        <c:axId val="254266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67392"/>
        <c:crosses val="autoZero"/>
        <c:auto val="1"/>
        <c:lblAlgn val="ctr"/>
        <c:lblOffset val="200"/>
        <c:noMultiLvlLbl val="0"/>
      </c:catAx>
      <c:valAx>
        <c:axId val="254267392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6683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4.6990036869337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5.314761455829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5.9275094828997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33E-2"/>
                  <c:y val="4.891007511076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5277766244205768E-2"/>
                  <c:y val="-7.0642181531693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18179991265E-2"/>
                  <c:y val="-7.969176702827829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 formatCode="0.0">
                  <c:v>0</c:v>
                </c:pt>
                <c:pt idx="1">
                  <c:v>0.1</c:v>
                </c:pt>
                <c:pt idx="2" formatCode="0.0">
                  <c:v>0</c:v>
                </c:pt>
                <c:pt idx="3">
                  <c:v>0.2</c:v>
                </c:pt>
                <c:pt idx="4">
                  <c:v>0.4</c:v>
                </c:pt>
                <c:pt idx="5">
                  <c:v>0.1</c:v>
                </c:pt>
                <c:pt idx="6">
                  <c:v>0.1</c:v>
                </c:pt>
                <c:pt idx="7">
                  <c:v>0.3</c:v>
                </c:pt>
                <c:pt idx="8" formatCode="0.0">
                  <c:v>0</c:v>
                </c:pt>
                <c:pt idx="9">
                  <c:v>0.1</c:v>
                </c:pt>
                <c:pt idx="10">
                  <c:v>0.7</c:v>
                </c:pt>
                <c:pt idx="11">
                  <c:v>0.2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205696"/>
        <c:axId val="254206256"/>
      </c:lineChart>
      <c:catAx>
        <c:axId val="25420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06256"/>
        <c:crosses val="autoZero"/>
        <c:auto val="1"/>
        <c:lblAlgn val="ctr"/>
        <c:lblOffset val="200"/>
        <c:noMultiLvlLbl val="0"/>
      </c:catAx>
      <c:valAx>
        <c:axId val="25420625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056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735658042744658E-2"/>
                  <c:y val="-8.791721439541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941643658179108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9.088761632068719E-2"/>
                  <c:y val="5.314761455829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0.1010232811807615"/>
                  <c:y val="1.1618488666994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6240924429900802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5637590755700992E-2"/>
                  <c:y val="-7.0642181531693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6216041176671101E-2"/>
                  <c:y val="4.397321329774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9751849200669685E-3"/>
                  <c:y val="-5.720722515081904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 formatCode="General">
                  <c:v>0.5</c:v>
                </c:pt>
                <c:pt idx="1">
                  <c:v>1</c:v>
                </c:pt>
                <c:pt idx="2">
                  <c:v>0</c:v>
                </c:pt>
                <c:pt idx="3" formatCode="General">
                  <c:v>1.4</c:v>
                </c:pt>
                <c:pt idx="4" formatCode="General">
                  <c:v>0.7</c:v>
                </c:pt>
                <c:pt idx="5" formatCode="General">
                  <c:v>-0.1</c:v>
                </c:pt>
                <c:pt idx="6" formatCode="General">
                  <c:v>-0.5</c:v>
                </c:pt>
                <c:pt idx="7" formatCode="General">
                  <c:v>0.1</c:v>
                </c:pt>
                <c:pt idx="8" formatCode="General">
                  <c:v>0.8</c:v>
                </c:pt>
                <c:pt idx="9" formatCode="General">
                  <c:v>2.5</c:v>
                </c:pt>
                <c:pt idx="10" formatCode="General">
                  <c:v>0.2</c:v>
                </c:pt>
                <c:pt idx="11">
                  <c:v>0</c:v>
                </c:pt>
                <c:pt idx="12" formatCode="General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4208496"/>
        <c:axId val="254209056"/>
      </c:lineChart>
      <c:catAx>
        <c:axId val="25420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09056"/>
        <c:crosses val="autoZero"/>
        <c:auto val="1"/>
        <c:lblAlgn val="ctr"/>
        <c:lblOffset val="200"/>
        <c:noMultiLvlLbl val="0"/>
      </c:catAx>
      <c:valAx>
        <c:axId val="25420905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42084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BC759-DE19-403C-99C0-B4F03F12D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3483</Words>
  <Characters>1986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User32</cp:lastModifiedBy>
  <cp:revision>45</cp:revision>
  <dcterms:created xsi:type="dcterms:W3CDTF">2025-09-19T08:12:00Z</dcterms:created>
  <dcterms:modified xsi:type="dcterms:W3CDTF">2025-12-11T08:53:00Z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